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F6" w:rsidRDefault="00CB0BF6" w:rsidP="004664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работе «горячей линии» ТФОМС Санкт-Петербурга</w:t>
      </w:r>
    </w:p>
    <w:p w:rsidR="00CB0BF6" w:rsidRDefault="00CB0BF6" w:rsidP="008566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A35" w:rsidRDefault="00856625" w:rsidP="00856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Территориальном фонде обязательного медицинского страхования Санкт-Петербурга, утвержденным постановлением Правительства Санкт-Петербурга от 30.01.2012 № 65, обеспечение полного и своевременного рассмотрения обращений граждан является одной из функций </w:t>
      </w:r>
      <w:r w:rsidR="00CF3A35">
        <w:rPr>
          <w:rFonts w:ascii="Times New Roman" w:hAnsi="Times New Roman" w:cs="Times New Roman"/>
          <w:sz w:val="28"/>
          <w:szCs w:val="28"/>
        </w:rPr>
        <w:t>Фонда.</w:t>
      </w:r>
    </w:p>
    <w:p w:rsidR="00CF3A35" w:rsidRDefault="00CF3A35" w:rsidP="00856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приема и оперативного рассмотрения устных обращений граждан в Фонде организована работа «горячей линии». </w:t>
      </w:r>
    </w:p>
    <w:p w:rsidR="00CF3A35" w:rsidRPr="00B4768F" w:rsidRDefault="00CF3A35" w:rsidP="00CF3A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68F">
        <w:rPr>
          <w:rFonts w:ascii="Times New Roman" w:hAnsi="Times New Roman" w:cs="Times New Roman"/>
          <w:b/>
          <w:sz w:val="28"/>
          <w:szCs w:val="28"/>
        </w:rPr>
        <w:t>Телефон 703-73-01</w:t>
      </w:r>
    </w:p>
    <w:p w:rsidR="00CF3A35" w:rsidRPr="00B4768F" w:rsidRDefault="00CF3A35" w:rsidP="00CF3A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68F">
        <w:rPr>
          <w:rFonts w:ascii="Times New Roman" w:hAnsi="Times New Roman" w:cs="Times New Roman"/>
          <w:b/>
          <w:sz w:val="28"/>
          <w:szCs w:val="28"/>
        </w:rPr>
        <w:t>Режим работы:</w:t>
      </w:r>
    </w:p>
    <w:p w:rsidR="00CF3A35" w:rsidRPr="00B4768F" w:rsidRDefault="00CF3A35" w:rsidP="00CF3A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68F">
        <w:rPr>
          <w:rFonts w:ascii="Times New Roman" w:hAnsi="Times New Roman" w:cs="Times New Roman"/>
          <w:b/>
          <w:sz w:val="28"/>
          <w:szCs w:val="28"/>
        </w:rPr>
        <w:t>Будние дни, с 9-00 до 17-45 (в пятницу – до 16.30)</w:t>
      </w:r>
    </w:p>
    <w:p w:rsidR="00856625" w:rsidRDefault="009A211E" w:rsidP="00330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Работу «горячей линии» Фонда обеспечивают опытные специалисты (врачи-организаторы здравоохранения). Обратившись на «горячую линию» Фонда, </w:t>
      </w:r>
      <w:r w:rsidR="00CA66F1">
        <w:rPr>
          <w:rFonts w:ascii="Times New Roman" w:hAnsi="Times New Roman" w:cs="Times New Roman"/>
          <w:sz w:val="28"/>
          <w:szCs w:val="28"/>
        </w:rPr>
        <w:t xml:space="preserve">гражданин </w:t>
      </w:r>
      <w:r>
        <w:rPr>
          <w:rFonts w:ascii="Times New Roman" w:hAnsi="Times New Roman" w:cs="Times New Roman"/>
          <w:sz w:val="28"/>
          <w:szCs w:val="28"/>
        </w:rPr>
        <w:t>может получить консультацию или оставить жалобу по следующим вопросам:</w:t>
      </w:r>
    </w:p>
    <w:p w:rsidR="009A211E" w:rsidRDefault="009A211E" w:rsidP="003304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порядок получения, замены полиса ОМС;</w:t>
      </w:r>
    </w:p>
    <w:p w:rsidR="009A211E" w:rsidRDefault="009A211E" w:rsidP="003304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неудовлетворительная организация работы медицинских организаций Санкт-Петербурга – участников системы ОМС;</w:t>
      </w:r>
    </w:p>
    <w:p w:rsidR="009A211E" w:rsidRDefault="00153016" w:rsidP="003304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выбор</w:t>
      </w:r>
      <w:r w:rsidR="009A211E">
        <w:rPr>
          <w:rFonts w:ascii="Times New Roman" w:hAnsi="Times New Roman" w:cs="Times New Roman"/>
          <w:sz w:val="28"/>
          <w:szCs w:val="28"/>
        </w:rPr>
        <w:t xml:space="preserve"> медицинской организации и в</w:t>
      </w:r>
      <w:r>
        <w:rPr>
          <w:rFonts w:ascii="Times New Roman" w:hAnsi="Times New Roman" w:cs="Times New Roman"/>
          <w:sz w:val="28"/>
          <w:szCs w:val="28"/>
        </w:rPr>
        <w:t>рача при получении бесплатной медицинской помощи по полису ОМС;</w:t>
      </w:r>
    </w:p>
    <w:p w:rsidR="00153016" w:rsidRDefault="00153016" w:rsidP="003304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выбор и замена страховой медицинской организации в системе ОМС;</w:t>
      </w:r>
    </w:p>
    <w:p w:rsidR="00153016" w:rsidRDefault="00153016" w:rsidP="003304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неудовлетворительное качество медицинской помощи, оказанной в медицинских организациях системы ОМС;</w:t>
      </w:r>
    </w:p>
    <w:p w:rsidR="00153016" w:rsidRDefault="00153016" w:rsidP="003304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взимание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 получении бесплатной медицинской помощи;</w:t>
      </w:r>
    </w:p>
    <w:p w:rsidR="00221891" w:rsidRDefault="00153016" w:rsidP="003304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21891">
        <w:rPr>
          <w:rFonts w:ascii="Times New Roman" w:hAnsi="Times New Roman" w:cs="Times New Roman"/>
          <w:sz w:val="28"/>
          <w:szCs w:val="28"/>
        </w:rPr>
        <w:t>отказ в предоставлении бесплатной медицинской помощи в медицинских организациях системы ОМС;</w:t>
      </w:r>
    </w:p>
    <w:p w:rsidR="00221891" w:rsidRDefault="00221891" w:rsidP="003304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некорректное этическое поведение работников медиц</w:t>
      </w:r>
      <w:r w:rsidR="000138EA">
        <w:rPr>
          <w:rFonts w:ascii="Times New Roman" w:hAnsi="Times New Roman" w:cs="Times New Roman"/>
          <w:sz w:val="28"/>
          <w:szCs w:val="28"/>
        </w:rPr>
        <w:t>инских организаций системы ОМС;</w:t>
      </w:r>
    </w:p>
    <w:p w:rsidR="000138EA" w:rsidRDefault="000138EA" w:rsidP="002218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другие вопросы получения бесплатной медицинской помощи по полису ОМС. </w:t>
      </w:r>
      <w:bookmarkStart w:id="0" w:name="_GoBack"/>
      <w:bookmarkEnd w:id="0"/>
    </w:p>
    <w:p w:rsidR="00E81365" w:rsidRPr="00CA66F1" w:rsidRDefault="00E81365" w:rsidP="00E813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обращении на </w:t>
      </w:r>
      <w:r>
        <w:rPr>
          <w:rFonts w:ascii="Times New Roman" w:hAnsi="Times New Roman" w:cs="Times New Roman"/>
          <w:sz w:val="28"/>
          <w:szCs w:val="28"/>
        </w:rPr>
        <w:t>«горяч</w:t>
      </w:r>
      <w:r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лини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Фонда обращение гражданина в режиме реального времени может быть переадресовано в страховую медицинскую организацию, выдавшую ему полис ОМС, поскольку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со статьей 38 Федерального закона от 29.11.2010 № 326-ФЗ «Об обязательном медицинском страховании в Российской Федерации» </w:t>
      </w:r>
      <w:r w:rsidRPr="00E81365">
        <w:rPr>
          <w:rFonts w:ascii="Times New Roman" w:hAnsi="Times New Roman" w:cs="Times New Roman"/>
          <w:sz w:val="28"/>
          <w:szCs w:val="28"/>
        </w:rPr>
        <w:t>информирование застрахованных лиц о видах, качестве и об условиях предоставления им медицинской помощи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E81365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E81365">
        <w:rPr>
          <w:rFonts w:ascii="Times New Roman" w:hAnsi="Times New Roman" w:cs="Times New Roman"/>
          <w:sz w:val="28"/>
          <w:szCs w:val="28"/>
        </w:rPr>
        <w:t>обращений и жалоб</w:t>
      </w:r>
      <w:proofErr w:type="gramEnd"/>
      <w:r w:rsidRPr="00E81365">
        <w:rPr>
          <w:rFonts w:ascii="Times New Roman" w:hAnsi="Times New Roman" w:cs="Times New Roman"/>
          <w:sz w:val="28"/>
          <w:szCs w:val="28"/>
        </w:rPr>
        <w:t xml:space="preserve"> граждан, осуществление деятельности по защите прав и законных интересов застрахованных лиц</w:t>
      </w:r>
      <w:r>
        <w:rPr>
          <w:rFonts w:ascii="Times New Roman" w:hAnsi="Times New Roman" w:cs="Times New Roman"/>
          <w:sz w:val="28"/>
          <w:szCs w:val="28"/>
        </w:rPr>
        <w:t xml:space="preserve"> является обязанностью страховой медицинской организации.</w:t>
      </w:r>
    </w:p>
    <w:p w:rsidR="009238C4" w:rsidRDefault="001D4986" w:rsidP="002218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обращений граждан на «горячую линию» Фонда ежегодно возрастает. </w:t>
      </w:r>
    </w:p>
    <w:p w:rsidR="001D4986" w:rsidRDefault="0033044C" w:rsidP="001D49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2E13C59" wp14:editId="55D4F99F">
            <wp:extent cx="5758405" cy="1736202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07608" w:rsidRDefault="00857B1C" w:rsidP="002218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2014 году специалистами «горячей линии» было рассмотрено 19461 обращение граждан, по каждому из которых приняты действенное меры, направленные на получение гражданином бесплатной доступной медицинской помощи должного объема и качества.</w:t>
      </w:r>
      <w:proofErr w:type="gramEnd"/>
    </w:p>
    <w:p w:rsidR="00414E82" w:rsidRDefault="00CA66F1" w:rsidP="002218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только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 на «горячую линию» поступило 1</w:t>
      </w:r>
      <w:r w:rsidR="00B802A5">
        <w:rPr>
          <w:rFonts w:ascii="Times New Roman" w:hAnsi="Times New Roman" w:cs="Times New Roman"/>
          <w:sz w:val="28"/>
          <w:szCs w:val="28"/>
        </w:rPr>
        <w:t>0839</w:t>
      </w:r>
      <w:r>
        <w:rPr>
          <w:rFonts w:ascii="Times New Roman" w:hAnsi="Times New Roman" w:cs="Times New Roman"/>
          <w:sz w:val="28"/>
          <w:szCs w:val="28"/>
        </w:rPr>
        <w:t xml:space="preserve"> обр</w:t>
      </w:r>
      <w:r w:rsidR="006D6E08">
        <w:rPr>
          <w:rFonts w:ascii="Times New Roman" w:hAnsi="Times New Roman" w:cs="Times New Roman"/>
          <w:sz w:val="28"/>
          <w:szCs w:val="28"/>
        </w:rPr>
        <w:t>ащений граждан, в том числе было зарегистрировано</w:t>
      </w:r>
      <w:r w:rsidR="00B802A5">
        <w:rPr>
          <w:rFonts w:ascii="Times New Roman" w:hAnsi="Times New Roman" w:cs="Times New Roman"/>
          <w:sz w:val="28"/>
          <w:szCs w:val="28"/>
        </w:rPr>
        <w:t xml:space="preserve"> 124</w:t>
      </w:r>
      <w:r w:rsidR="006D6E08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B802A5">
        <w:rPr>
          <w:rFonts w:ascii="Times New Roman" w:hAnsi="Times New Roman" w:cs="Times New Roman"/>
          <w:sz w:val="28"/>
          <w:szCs w:val="28"/>
        </w:rPr>
        <w:t>ы</w:t>
      </w:r>
      <w:r w:rsidR="006D6E08">
        <w:rPr>
          <w:rFonts w:ascii="Times New Roman" w:hAnsi="Times New Roman" w:cs="Times New Roman"/>
          <w:sz w:val="28"/>
          <w:szCs w:val="28"/>
        </w:rPr>
        <w:t>.</w:t>
      </w:r>
    </w:p>
    <w:p w:rsidR="00B1663B" w:rsidRDefault="002E295D" w:rsidP="00B166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CA91BD4" wp14:editId="00667BB6">
            <wp:extent cx="6152515" cy="3082290"/>
            <wp:effectExtent l="0" t="0" r="635" b="38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81365" w:rsidRDefault="002E295D" w:rsidP="00B166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Основными причинами обращений граждан на «горячую линию» Фонда в 2015 году стали проблемы, связанные с неудовлетворительной организацией работы медицинских организаций – каждое второе обращение (46,9 %) обусловлено этой причиной.</w:t>
      </w:r>
    </w:p>
    <w:p w:rsidR="00856625" w:rsidRDefault="00856625" w:rsidP="008566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6625" w:rsidSect="00856625">
      <w:pgSz w:w="11906" w:h="16838"/>
      <w:pgMar w:top="1134" w:right="851" w:bottom="1134" w:left="11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56"/>
    <w:rsid w:val="000138EA"/>
    <w:rsid w:val="00016D19"/>
    <w:rsid w:val="0002689B"/>
    <w:rsid w:val="00077268"/>
    <w:rsid w:val="000A3FFF"/>
    <w:rsid w:val="00153016"/>
    <w:rsid w:val="001704E0"/>
    <w:rsid w:val="001D4986"/>
    <w:rsid w:val="001E00E3"/>
    <w:rsid w:val="00221891"/>
    <w:rsid w:val="002D34A5"/>
    <w:rsid w:val="002E295D"/>
    <w:rsid w:val="002F0169"/>
    <w:rsid w:val="003162C7"/>
    <w:rsid w:val="0033044C"/>
    <w:rsid w:val="00331FD2"/>
    <w:rsid w:val="00392FF5"/>
    <w:rsid w:val="003D19E2"/>
    <w:rsid w:val="00414E82"/>
    <w:rsid w:val="00466456"/>
    <w:rsid w:val="00554DBC"/>
    <w:rsid w:val="005B47B2"/>
    <w:rsid w:val="005C565A"/>
    <w:rsid w:val="00607FD2"/>
    <w:rsid w:val="0062299D"/>
    <w:rsid w:val="006D6E08"/>
    <w:rsid w:val="006E4B53"/>
    <w:rsid w:val="006F6AEC"/>
    <w:rsid w:val="007816D0"/>
    <w:rsid w:val="007A1DEC"/>
    <w:rsid w:val="00807608"/>
    <w:rsid w:val="00856625"/>
    <w:rsid w:val="00857B1C"/>
    <w:rsid w:val="00892E9D"/>
    <w:rsid w:val="009238C4"/>
    <w:rsid w:val="00934E58"/>
    <w:rsid w:val="009A211E"/>
    <w:rsid w:val="009B2F0B"/>
    <w:rsid w:val="00A17886"/>
    <w:rsid w:val="00A6031D"/>
    <w:rsid w:val="00A7627D"/>
    <w:rsid w:val="00A967E2"/>
    <w:rsid w:val="00B1663B"/>
    <w:rsid w:val="00B4768F"/>
    <w:rsid w:val="00B676C2"/>
    <w:rsid w:val="00B802A5"/>
    <w:rsid w:val="00BE7BDA"/>
    <w:rsid w:val="00C317F8"/>
    <w:rsid w:val="00CA3F6F"/>
    <w:rsid w:val="00CA66F1"/>
    <w:rsid w:val="00CB0BF6"/>
    <w:rsid w:val="00CF3A35"/>
    <w:rsid w:val="00D03ABA"/>
    <w:rsid w:val="00D13348"/>
    <w:rsid w:val="00D95A37"/>
    <w:rsid w:val="00E81365"/>
    <w:rsid w:val="00EA316F"/>
    <w:rsid w:val="00F5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66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E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66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E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em\Documents\&#1054;&#1073;&#1088;&#1072;&#1097;&#1077;&#1085;&#1080;&#1103;2015\&#1043;&#1086;&#1088;-&#1083;&#1080;&#1085;-&#1076;&#1080;&#1085;&#1072;&#1084;&#1080;&#1082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em\Documents\&#1054;&#1073;&#1088;&#1072;&#1097;&#1077;&#1085;&#1080;&#1103;2015\&#1057;&#1090;&#1088;&#1082;&#1090;-&#1091;&#1089;&#1090;&#1085;-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Лист1!$C$2</c:f>
              <c:strCache>
                <c:ptCount val="1"/>
                <c:pt idx="0">
                  <c:v>устных обращений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Лист1!$B$3:$B$7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Лист1!$C$3:$C$7</c:f>
              <c:numCache>
                <c:formatCode>General</c:formatCode>
                <c:ptCount val="5"/>
                <c:pt idx="0">
                  <c:v>13925</c:v>
                </c:pt>
                <c:pt idx="1">
                  <c:v>13095</c:v>
                </c:pt>
                <c:pt idx="2">
                  <c:v>13822</c:v>
                </c:pt>
                <c:pt idx="3">
                  <c:v>14377</c:v>
                </c:pt>
                <c:pt idx="4">
                  <c:v>19461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4016768"/>
        <c:axId val="39482112"/>
      </c:barChart>
      <c:catAx>
        <c:axId val="154016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9482112"/>
        <c:crosses val="autoZero"/>
        <c:auto val="1"/>
        <c:lblAlgn val="ctr"/>
        <c:lblOffset val="100"/>
        <c:noMultiLvlLbl val="0"/>
      </c:catAx>
      <c:valAx>
        <c:axId val="3948211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540167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2587268993839837E-2"/>
          <c:y val="4.5081967213114756E-2"/>
          <c:w val="0.54551682323077166"/>
          <c:h val="0.82377049180327866"/>
        </c:manualLayout>
      </c:layout>
      <c:pie3DChart>
        <c:varyColors val="1"/>
        <c:ser>
          <c:idx val="0"/>
          <c:order val="0"/>
          <c:dPt>
            <c:idx val="2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</c:spPr>
          </c:dPt>
          <c:dPt>
            <c:idx val="5"/>
            <c:bubble3D val="0"/>
            <c:spPr>
              <a:solidFill>
                <a:schemeClr val="tx2">
                  <a:lumMod val="75000"/>
                </a:schemeClr>
              </a:solidFill>
            </c:spPr>
          </c:dPt>
          <c:dPt>
            <c:idx val="6"/>
            <c:bubble3D val="0"/>
            <c:spPr>
              <a:solidFill>
                <a:schemeClr val="bg2"/>
              </a:solidFill>
            </c:spPr>
          </c:dPt>
          <c:dLbls>
            <c:dLbl>
              <c:idx val="0"/>
              <c:layout>
                <c:manualLayout>
                  <c:x val="-3.1025562256463322E-2"/>
                  <c:y val="-0.1367706854266167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6.6032352988730614E-2"/>
                  <c:y val="8.253065702852717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4.0558456886934308E-4"/>
                  <c:y val="-0.2738030850651865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4.7382253553008132E-2"/>
                  <c:y val="-9.733219310700916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2.1072531487978788E-2"/>
                  <c:y val="-5.955402091132051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4.8169735969862085E-2"/>
                  <c:y val="-4.056279850264618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7.5641724199259491E-2"/>
                  <c:y val="-1.134794113850522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%" sourceLinked="0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Лист1!$A$6:$A$12</c:f>
              <c:strCache>
                <c:ptCount val="7"/>
                <c:pt idx="0">
                  <c:v>организация работы медицинских организаций - 46,9% </c:v>
                </c:pt>
                <c:pt idx="1">
                  <c:v>отказ в предоставлении медицинской помощи - 20,1%</c:v>
                </c:pt>
                <c:pt idx="2">
                  <c:v>обеспечение полисами ОМС - 11,6%</c:v>
                </c:pt>
                <c:pt idx="3">
                  <c:v>выбор медицинской организации - 10,4%</c:v>
                </c:pt>
                <c:pt idx="4">
                  <c:v>взимания денежных средств - 3,3%</c:v>
                </c:pt>
                <c:pt idx="5">
                  <c:v>качество медицинской помощи - 2,6%</c:v>
                </c:pt>
                <c:pt idx="6">
                  <c:v>прочие причины - 5,1%</c:v>
                </c:pt>
              </c:strCache>
            </c:strRef>
          </c:cat>
          <c:val>
            <c:numRef>
              <c:f>Лист1!$B$6:$B$12</c:f>
              <c:numCache>
                <c:formatCode>General</c:formatCode>
                <c:ptCount val="7"/>
                <c:pt idx="0">
                  <c:v>46.9</c:v>
                </c:pt>
                <c:pt idx="1">
                  <c:v>20.100000000000001</c:v>
                </c:pt>
                <c:pt idx="2">
                  <c:v>11.6</c:v>
                </c:pt>
                <c:pt idx="3">
                  <c:v>10.4</c:v>
                </c:pt>
                <c:pt idx="4">
                  <c:v>3.3</c:v>
                </c:pt>
                <c:pt idx="5">
                  <c:v>2.6</c:v>
                </c:pt>
                <c:pt idx="6">
                  <c:v>5.0999999999999996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super2</dc:creator>
  <cp:lastModifiedBy>super2</cp:lastModifiedBy>
  <cp:revision>3</cp:revision>
  <cp:lastPrinted>2015-06-25T08:10:00Z</cp:lastPrinted>
  <dcterms:created xsi:type="dcterms:W3CDTF">2015-09-21T11:16:00Z</dcterms:created>
  <dcterms:modified xsi:type="dcterms:W3CDTF">2015-09-21T12:40:00Z</dcterms:modified>
</cp:coreProperties>
</file>